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object w:dxaOrig="688" w:dyaOrig="951">
          <v:rect xmlns:o="urn:schemas-microsoft-com:office:office" xmlns:v="urn:schemas-microsoft-com:vml" id="rectole0000000000" style="width:34.400000pt;height:47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12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1620" w:leader="none"/>
          <w:tab w:val="left" w:pos="1980" w:leader="none"/>
        </w:tabs>
        <w:spacing w:before="12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4"/>
          <w:shd w:fill="auto" w:val="clear"/>
        </w:rPr>
        <w:t xml:space="preserve">Р О З П О Р Я Д Ж Е Н Н Я</w:t>
      </w:r>
    </w:p>
    <w:p>
      <w:pPr>
        <w:spacing w:before="0" w:after="0" w:line="240"/>
        <w:ind w:right="-761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05.02.2021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Мукачево          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39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виведення зі  складу вихованців дитячого будинку сімейного типу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особи, з числа дітей, позбавлених батьківського піклування</w:t>
      </w:r>
    </w:p>
    <w:p>
      <w:pPr>
        <w:spacing w:before="0" w:after="0" w:line="264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6, 22, 39 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місцеві державні адміністрації”, 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забезпечення організаційно-правових умов соціального захисту дітей-сиріт та дітей, позбавлених батьківського піклування”, пункту 3 статті 256-3 Сімейного кодексу України, постанов Кабінету Міністрів України від 26 квітня 2002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564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затвердження  Положення  про  дитячий будинок сімейного типу”, від 26 червня 2019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552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Деякі питання виплати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“гроші ходять за дитиною”, оплати послуг із здійснення патронату над дитиною та виплати соціальної допомоги на утримання дитини в сім’ї патронатного вихователя, підтримки малих групових будинків”, розглянувши заяву батьків-вихователів ______ та ______, заяву ________, _____року народження, диплом про закінчення навчання Державного навчального закладу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Львівське міжрегіональне вище професійне училище залізничного транспорту”  від 31.01.2021 року К 21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009011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 подання служби у справах дітей Мукачівської райдержадміністрації від 04.02.2021року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46/02-10: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Вивести  з 05 лютого 2021 року зі складу вихованців дитячого будинку сімейного типу сім’ї  ______, ______року народження та ____, ____ року народження, які проживають за адресою: Мукачівський район, с._____, вул._______особу з числа  дітей,  позбавлених  батьківського  піклування  _________, _____року народження, у зв’язку з досягненням ним  повноліття  та закінченням денної форми навчання в Державному навчальному закладі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Львівське міжрегіональне вище професійне училище залізничного транспорту”. 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Службі у справах дітей райдержадміністрації п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ідготувати проект договору про організацію діяльності дитячого будинку сімейного типу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сім’ї  _______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у зв’язку зі зменшенням числа вихованців. 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Управлінню соціального захисту населення райдержадміністрації припинити виплати державної соціальної допомоги на утримання ______ та зменшити грошове забезпечення батькам-вихователям ______ та ______ , відповідно до вимог чинного законодавства.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Рекомендувати голові _____ селищної ради забезпечити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соціальний супровід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особи з числа дітей,  позбавлених  батьківського  піклування  _______, ______року народження.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  пункті  3  розпорядження  голови райдержадміністрації від 29.05.2014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194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створення дитячого будинку сімейного типу та влаштування на виховання дітей”, позицію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________, 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 народження” виключити. </w:t>
      </w:r>
    </w:p>
    <w:p>
      <w:pPr>
        <w:tabs>
          <w:tab w:val="left" w:pos="0" w:leader="none"/>
          <w:tab w:val="left" w:pos="567" w:leader="none"/>
          <w:tab w:val="left" w:pos="7088" w:leader="none"/>
        </w:tabs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  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заступника голови державної адміністрації Бриль О. А.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-1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Голова державної адміністрації                           Василь ЧИГРИНСЬКИЙ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